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757A4">
      <w:pPr>
        <w:pStyle w:val="2"/>
        <w:widowControl/>
        <w:spacing w:beforeAutospacing="0" w:afterAutospacing="0"/>
        <w:jc w:val="center"/>
        <w:rPr>
          <w:rFonts w:ascii="微软雅黑" w:hAnsi="微软雅黑" w:eastAsia="微软雅黑" w:cs="微软雅黑"/>
          <w:color w:val="000000"/>
        </w:rPr>
      </w:pPr>
      <w:r>
        <w:rPr>
          <w:rFonts w:ascii="微软雅黑" w:hAnsi="微软雅黑" w:eastAsia="微软雅黑" w:cs="微软雅黑"/>
          <w:color w:val="000000"/>
        </w:rPr>
        <w:t>鄂尔多斯实验室采购意向</w:t>
      </w:r>
    </w:p>
    <w:p w14:paraId="2D34A6BC">
      <w:pPr>
        <w:rPr>
          <w:rFonts w:hint="eastAsia" w:ascii="仿宋" w:hAnsi="仿宋" w:eastAsia="仿宋" w:cs="仿宋"/>
          <w:b/>
          <w:bCs/>
          <w:color w:val="000000"/>
          <w:szCs w:val="21"/>
        </w:rPr>
      </w:pPr>
    </w:p>
    <w:p w14:paraId="6C2C33E2">
      <w:pPr>
        <w:widowControl/>
        <w:spacing w:beforeAutospacing="1" w:afterAutospacing="1" w:line="600" w:lineRule="atLeast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为便于供应商及时了解鄂尔多斯实验室的采购信息，依据《财政部关于开展政府采购意向公开工作的通知》(财库(2020)10号)等有关规定，现将鄂尔多斯实验室采购意向公开如下: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323"/>
        <w:gridCol w:w="3812"/>
        <w:gridCol w:w="1119"/>
        <w:gridCol w:w="1326"/>
      </w:tblGrid>
      <w:tr w14:paraId="3E07D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vAlign w:val="center"/>
          </w:tcPr>
          <w:p w14:paraId="5BA77C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323" w:type="dxa"/>
            <w:vAlign w:val="center"/>
          </w:tcPr>
          <w:p w14:paraId="3DD160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采购项目名称</w:t>
            </w:r>
          </w:p>
        </w:tc>
        <w:tc>
          <w:tcPr>
            <w:tcW w:w="3812" w:type="dxa"/>
            <w:vAlign w:val="center"/>
          </w:tcPr>
          <w:p w14:paraId="1FD495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采购需求概况</w:t>
            </w:r>
          </w:p>
        </w:tc>
        <w:tc>
          <w:tcPr>
            <w:tcW w:w="1119" w:type="dxa"/>
            <w:vAlign w:val="center"/>
          </w:tcPr>
          <w:p w14:paraId="46756C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预算金额（万元）</w:t>
            </w:r>
          </w:p>
        </w:tc>
        <w:tc>
          <w:tcPr>
            <w:tcW w:w="1326" w:type="dxa"/>
            <w:vAlign w:val="center"/>
          </w:tcPr>
          <w:p w14:paraId="366C34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预计采购时间</w:t>
            </w:r>
          </w:p>
        </w:tc>
      </w:tr>
      <w:tr w14:paraId="05600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vAlign w:val="center"/>
          </w:tcPr>
          <w:p w14:paraId="28AFB8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14:paraId="0EE050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多组分竞争吸附及质谱仪</w:t>
            </w:r>
          </w:p>
        </w:tc>
        <w:tc>
          <w:tcPr>
            <w:tcW w:w="3812" w:type="dxa"/>
            <w:vAlign w:val="center"/>
          </w:tcPr>
          <w:p w14:paraId="371659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  <w:t>进行催化剂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金属分散度、金属表面积、金属颗粒大小、金属颗粒重量、化学吸附量、表面酸基分布、表面碱基分布、表面活性和比表面积等性能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  <w:t>的表征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。</w:t>
            </w:r>
          </w:p>
          <w:p w14:paraId="41BBD8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程序升温温度控制范围为环境温度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  <w:t>—1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2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  <w:t>00℃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。</w:t>
            </w:r>
          </w:p>
          <w:p w14:paraId="15BF2F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TCD 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  <w:t>检测信号范围：±10mV（毫伏）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，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  <w:t xml:space="preserve">检测精度: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1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  <w:t>μV（微伏）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。</w:t>
            </w:r>
          </w:p>
          <w:p w14:paraId="3440CA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可以混合两个气体的特定浓度的混气，最多可以扩展到9路气体混气。</w:t>
            </w:r>
          </w:p>
          <w:p w14:paraId="0171A6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质量数范围：1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  <w:t>-200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amu，质量分辨率：M/ΔM大于等于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  <w:t>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2M。</w:t>
            </w:r>
          </w:p>
          <w:p w14:paraId="233F09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检测探针：1/16英寸毛细管</w:t>
            </w:r>
          </w:p>
        </w:tc>
        <w:tc>
          <w:tcPr>
            <w:tcW w:w="1119" w:type="dxa"/>
            <w:vAlign w:val="center"/>
          </w:tcPr>
          <w:p w14:paraId="6AEDA86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1326" w:type="dxa"/>
            <w:vAlign w:val="center"/>
          </w:tcPr>
          <w:p w14:paraId="4A3D70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2025.0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6</w:t>
            </w:r>
          </w:p>
        </w:tc>
      </w:tr>
    </w:tbl>
    <w:p w14:paraId="6A77FE44">
      <w:pPr>
        <w:widowControl/>
        <w:spacing w:beforeAutospacing="1" w:afterAutospacing="1" w:line="600" w:lineRule="atLeast"/>
        <w:ind w:firstLine="640"/>
        <w:jc w:val="left"/>
        <w:rPr>
          <w:rFonts w:hint="eastAsia" w:ascii="微软雅黑" w:hAnsi="微软雅黑" w:eastAsia="微软雅黑" w:cs="微软雅黑"/>
          <w:color w:val="000000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本次公开的采购意向是本单位政府采购工作的初步安排，具体采购项目情况以相关采购公告和采购文件为准。需要具体资料请联系：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女士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，联系电话：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17627882315</w:t>
      </w:r>
    </w:p>
    <w:p w14:paraId="0137D99F">
      <w:pPr>
        <w:widowControl/>
        <w:spacing w:beforeAutospacing="1" w:afterAutospacing="1" w:line="600" w:lineRule="atLeast"/>
        <w:jc w:val="right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鄂尔多斯实验室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bidi="ar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2025 年 0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月 13日</w:t>
      </w:r>
      <w:bookmarkStart w:id="0" w:name="_GoBack"/>
      <w:bookmarkEnd w:id="0"/>
    </w:p>
    <w:p w14:paraId="7AFD8230">
      <w:pPr>
        <w:rPr>
          <w:rFonts w:hint="eastAsia" w:ascii="仿宋" w:hAnsi="仿宋" w:eastAsia="仿宋" w:cs="仿宋"/>
          <w:b/>
          <w:bCs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8A"/>
    <w:rsid w:val="0010421C"/>
    <w:rsid w:val="0015434E"/>
    <w:rsid w:val="00282E39"/>
    <w:rsid w:val="00411FEA"/>
    <w:rsid w:val="004E088A"/>
    <w:rsid w:val="00594594"/>
    <w:rsid w:val="00D22077"/>
    <w:rsid w:val="00E312F3"/>
    <w:rsid w:val="00E4434A"/>
    <w:rsid w:val="00E524E9"/>
    <w:rsid w:val="04597D25"/>
    <w:rsid w:val="1893319A"/>
    <w:rsid w:val="1EB51F8D"/>
    <w:rsid w:val="393F789B"/>
    <w:rsid w:val="43A750E4"/>
    <w:rsid w:val="43D63BAE"/>
    <w:rsid w:val="57CE509E"/>
    <w:rsid w:val="5D094F8E"/>
    <w:rsid w:val="634A0E38"/>
    <w:rsid w:val="726859F8"/>
    <w:rsid w:val="7AAF08EA"/>
    <w:rsid w:val="7C29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630</Words>
  <Characters>761</Characters>
  <Lines>5</Lines>
  <Paragraphs>1</Paragraphs>
  <TotalTime>6</TotalTime>
  <ScaleCrop>false</ScaleCrop>
  <LinksUpToDate>false</LinksUpToDate>
  <CharactersWithSpaces>768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2025-03-13T02:29:00Z</dcterms:created>
  <dc:creator>ASUS</dc:creator>
  <cp:lastModifiedBy>c.</cp:lastModifiedBy>
  <dcterms:modified xsi:type="dcterms:W3CDTF">2025-05-12T06:51:22Z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eyJoZGlkIjoiYTY4NWJhNzllZDFmZDljOWZmMTQzOTg2MGE4NmVmZGYiLCJ1c2VySWQiOiIyODIxNDQzNzIifQ==</vt:lpwstr>
  </property>
  <property fmtid="{D5CDD505-2E9C-101B-9397-08002B2CF9AE}" pid="4" name="ICV">
    <vt:lpwstr>7E384C0EFD874C0AB5059B724DA8454D_13</vt:lpwstr>
  </property>
</Properties>
</file>